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FCFB" w14:textId="1E6A8E5C" w:rsidR="00F87EAB" w:rsidRDefault="00F87EAB" w:rsidP="00B3548F">
      <w:r>
        <w:t>Wayne Barnett Software</w:t>
      </w:r>
    </w:p>
    <w:p w14:paraId="3B6EFF0D" w14:textId="77777777" w:rsidR="00F87EAB" w:rsidRDefault="008B07A0" w:rsidP="00B3548F">
      <w:r>
        <w:t>Pricing information and reference list</w:t>
      </w:r>
      <w:r>
        <w:tab/>
      </w:r>
      <w:r>
        <w:tab/>
      </w:r>
      <w:r w:rsidR="00F87EAB">
        <w:tab/>
      </w:r>
      <w:r w:rsidR="00F87EAB">
        <w:tab/>
      </w:r>
      <w:r w:rsidR="00F87EAB">
        <w:tab/>
      </w:r>
      <w:r w:rsidR="00EE5620">
        <w:tab/>
      </w:r>
      <w:r w:rsidR="00E3390C">
        <w:t xml:space="preserve">  </w:t>
      </w:r>
      <w:r w:rsidR="00F87EAB">
        <w:t>Assets</w:t>
      </w:r>
      <w:r w:rsidR="00F87EAB">
        <w:tab/>
      </w:r>
      <w:r w:rsidR="00F87EAB">
        <w:tab/>
      </w:r>
      <w:r w:rsidR="00F87EAB">
        <w:tab/>
      </w:r>
      <w:r w:rsidR="00E3390C">
        <w:t xml:space="preserve"> </w:t>
      </w:r>
      <w:proofErr w:type="spellStart"/>
      <w:r w:rsidR="00F87EAB">
        <w:t>Assets</w:t>
      </w:r>
      <w:proofErr w:type="spellEnd"/>
    </w:p>
    <w:p w14:paraId="2C3B75B5" w14:textId="77777777" w:rsidR="00F87EAB" w:rsidRDefault="00F87EAB" w:rsidP="00B3548F">
      <w:r>
        <w:tab/>
      </w:r>
      <w:r>
        <w:tab/>
      </w:r>
      <w:r>
        <w:tab/>
      </w:r>
      <w:r>
        <w:tab/>
      </w:r>
      <w:r w:rsidR="00EE5620">
        <w:tab/>
      </w:r>
      <w:r w:rsidR="00EE5620">
        <w:tab/>
      </w:r>
      <w:r w:rsidR="00E3390C">
        <w:t xml:space="preserve">  </w:t>
      </w:r>
      <w:r>
        <w:t>Assets &gt;</w:t>
      </w:r>
      <w:r>
        <w:tab/>
      </w:r>
      <w:r>
        <w:tab/>
      </w:r>
      <w:r>
        <w:tab/>
        <w:t xml:space="preserve">$60MM - </w:t>
      </w:r>
      <w:r>
        <w:tab/>
      </w:r>
      <w:r>
        <w:tab/>
      </w:r>
      <w:r>
        <w:tab/>
      </w:r>
      <w:r w:rsidR="00E3390C">
        <w:t xml:space="preserve"> </w:t>
      </w:r>
      <w:r>
        <w:t>below</w:t>
      </w:r>
    </w:p>
    <w:p w14:paraId="001F6E62" w14:textId="77777777" w:rsidR="00F87EAB" w:rsidRDefault="00F87EAB" w:rsidP="00B3548F">
      <w:r>
        <w:tab/>
      </w:r>
      <w:r>
        <w:tab/>
      </w:r>
      <w:r>
        <w:tab/>
      </w:r>
      <w:r>
        <w:tab/>
      </w:r>
      <w:r>
        <w:tab/>
      </w:r>
      <w:r>
        <w:tab/>
        <w:t>$750MM</w:t>
      </w:r>
      <w:r>
        <w:tab/>
      </w:r>
      <w:r>
        <w:tab/>
      </w:r>
      <w:r>
        <w:tab/>
        <w:t>$750MM</w:t>
      </w:r>
      <w:r>
        <w:tab/>
      </w:r>
      <w:r>
        <w:tab/>
      </w:r>
      <w:r>
        <w:tab/>
        <w:t>$60MM</w:t>
      </w:r>
    </w:p>
    <w:p w14:paraId="50DA5FF8" w14:textId="77777777" w:rsidR="00EE5620" w:rsidRDefault="00EE5620" w:rsidP="00B3548F"/>
    <w:p w14:paraId="64A09A0A" w14:textId="77777777" w:rsidR="00F87EAB" w:rsidRPr="00E3390C" w:rsidRDefault="00F87EAB" w:rsidP="00B3548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3390C">
        <w:t xml:space="preserve"> </w:t>
      </w:r>
      <w:r w:rsidRPr="00E3390C">
        <w:rPr>
          <w:b/>
        </w:rPr>
        <w:t xml:space="preserve">Annual </w:t>
      </w:r>
      <w:r w:rsidR="00EE5620" w:rsidRPr="00E3390C">
        <w:rPr>
          <w:b/>
        </w:rPr>
        <w:t xml:space="preserve"> </w:t>
      </w:r>
      <w:r w:rsidR="00EE5620" w:rsidRPr="00E3390C">
        <w:rPr>
          <w:b/>
        </w:rPr>
        <w:tab/>
      </w:r>
      <w:r w:rsidR="00E3390C" w:rsidRPr="00E3390C">
        <w:rPr>
          <w:b/>
        </w:rPr>
        <w:t xml:space="preserve"> </w:t>
      </w:r>
      <w:r w:rsidR="00EE5620" w:rsidRPr="00E3390C">
        <w:rPr>
          <w:b/>
        </w:rPr>
        <w:t>Combo</w:t>
      </w:r>
      <w:r w:rsidR="00E3390C" w:rsidRPr="00E3390C">
        <w:rPr>
          <w:b/>
        </w:rPr>
        <w:tab/>
        <w:t xml:space="preserve"> Annual</w:t>
      </w:r>
      <w:r w:rsidR="00E3390C" w:rsidRPr="00E3390C">
        <w:rPr>
          <w:b/>
        </w:rPr>
        <w:tab/>
        <w:t xml:space="preserve"> Combo</w:t>
      </w:r>
      <w:r w:rsidR="00E3390C" w:rsidRPr="00E3390C">
        <w:rPr>
          <w:b/>
        </w:rPr>
        <w:tab/>
        <w:t>Annua</w:t>
      </w:r>
      <w:r w:rsidR="00E3390C">
        <w:rPr>
          <w:b/>
        </w:rPr>
        <w:t>l</w:t>
      </w:r>
      <w:r w:rsidR="00E3390C">
        <w:rPr>
          <w:b/>
        </w:rPr>
        <w:tab/>
        <w:t xml:space="preserve"> </w:t>
      </w:r>
      <w:r w:rsidR="00E3390C" w:rsidRPr="00E3390C">
        <w:rPr>
          <w:b/>
        </w:rPr>
        <w:t>Combo</w:t>
      </w:r>
    </w:p>
    <w:p w14:paraId="00425DE9" w14:textId="77777777" w:rsidR="00F87EAB" w:rsidRPr="00E3390C" w:rsidRDefault="00F87EAB" w:rsidP="00B3548F">
      <w:pPr>
        <w:rPr>
          <w:b/>
        </w:rPr>
      </w:pPr>
      <w:r w:rsidRPr="00E3390C">
        <w:rPr>
          <w:b/>
        </w:rPr>
        <w:tab/>
      </w:r>
      <w:r w:rsidRPr="00E3390C">
        <w:rPr>
          <w:b/>
        </w:rPr>
        <w:tab/>
      </w:r>
      <w:r w:rsidRPr="00E3390C">
        <w:rPr>
          <w:b/>
        </w:rPr>
        <w:tab/>
      </w:r>
      <w:r w:rsidRPr="00E3390C">
        <w:rPr>
          <w:b/>
        </w:rPr>
        <w:tab/>
      </w:r>
      <w:r w:rsidRPr="00E3390C">
        <w:rPr>
          <w:b/>
        </w:rPr>
        <w:tab/>
      </w:r>
      <w:r w:rsidRPr="00E3390C">
        <w:rPr>
          <w:b/>
        </w:rPr>
        <w:tab/>
      </w:r>
      <w:r w:rsidR="00E3390C" w:rsidRPr="00E3390C">
        <w:rPr>
          <w:b/>
        </w:rPr>
        <w:t xml:space="preserve">  </w:t>
      </w:r>
      <w:r w:rsidRPr="00E3390C">
        <w:rPr>
          <w:b/>
        </w:rPr>
        <w:t>Price</w:t>
      </w:r>
      <w:r w:rsidR="00EE5620" w:rsidRPr="00E3390C">
        <w:rPr>
          <w:b/>
        </w:rPr>
        <w:tab/>
      </w:r>
      <w:r w:rsidR="00EE5620" w:rsidRPr="00E3390C">
        <w:rPr>
          <w:b/>
        </w:rPr>
        <w:tab/>
        <w:t>Discount</w:t>
      </w:r>
      <w:r w:rsidR="00E3390C" w:rsidRPr="00E3390C">
        <w:rPr>
          <w:b/>
        </w:rPr>
        <w:tab/>
        <w:t xml:space="preserve">  Price</w:t>
      </w:r>
      <w:r w:rsidR="00E3390C" w:rsidRPr="00E3390C">
        <w:rPr>
          <w:b/>
        </w:rPr>
        <w:tab/>
      </w:r>
      <w:r w:rsidR="00E3390C" w:rsidRPr="00E3390C">
        <w:rPr>
          <w:b/>
        </w:rPr>
        <w:tab/>
        <w:t>Discount</w:t>
      </w:r>
      <w:r w:rsidR="00E3390C" w:rsidRPr="00E3390C">
        <w:rPr>
          <w:b/>
        </w:rPr>
        <w:tab/>
        <w:t xml:space="preserve">  Price</w:t>
      </w:r>
      <w:r w:rsidR="00E3390C" w:rsidRPr="00E3390C">
        <w:rPr>
          <w:b/>
        </w:rPr>
        <w:tab/>
      </w:r>
      <w:r w:rsidR="00E3390C" w:rsidRPr="00E3390C">
        <w:rPr>
          <w:b/>
        </w:rPr>
        <w:tab/>
        <w:t>Discount</w:t>
      </w:r>
    </w:p>
    <w:p w14:paraId="0D1952D1" w14:textId="77777777" w:rsidR="00EE5620" w:rsidRDefault="00EE5620" w:rsidP="00B3548F"/>
    <w:p w14:paraId="1F8AE4FC" w14:textId="4D890ABB" w:rsidR="00F87EAB" w:rsidRDefault="00F87EAB" w:rsidP="00B3548F">
      <w:r>
        <w:t>1. Cash Transaction Monitor (CTM)</w:t>
      </w:r>
      <w:r>
        <w:tab/>
      </w:r>
      <w:r>
        <w:tab/>
      </w:r>
      <w:r w:rsidR="00C77066">
        <w:t>10</w:t>
      </w:r>
      <w:r w:rsidR="00E3390C">
        <w:t>,000</w:t>
      </w:r>
      <w:r w:rsidR="00E3390C">
        <w:tab/>
      </w:r>
      <w:r w:rsidR="00E3390C">
        <w:tab/>
      </w:r>
      <w:r w:rsidR="00E3390C">
        <w:tab/>
      </w:r>
      <w:proofErr w:type="gramStart"/>
      <w:r w:rsidR="00E3390C">
        <w:tab/>
        <w:t xml:space="preserve">  8</w:t>
      </w:r>
      <w:r w:rsidR="00C14A67">
        <w:t>,0</w:t>
      </w:r>
      <w:r w:rsidR="00E3390C">
        <w:t>00</w:t>
      </w:r>
      <w:proofErr w:type="gramEnd"/>
      <w:r w:rsidR="00E3390C">
        <w:tab/>
      </w:r>
      <w:r w:rsidR="00E3390C">
        <w:tab/>
      </w:r>
      <w:r w:rsidR="00E3390C">
        <w:tab/>
      </w:r>
      <w:r w:rsidR="00E3390C">
        <w:tab/>
        <w:t xml:space="preserve">  </w:t>
      </w:r>
      <w:r w:rsidR="00C14A67">
        <w:t>5</w:t>
      </w:r>
      <w:r w:rsidR="00E3390C">
        <w:t>,000</w:t>
      </w:r>
    </w:p>
    <w:p w14:paraId="2E7F5D39" w14:textId="77777777" w:rsidR="00E3390C" w:rsidRDefault="00E3390C" w:rsidP="00B3548F"/>
    <w:p w14:paraId="67281B73" w14:textId="19428308" w:rsidR="00E3390C" w:rsidRDefault="00E3390C" w:rsidP="00B3548F">
      <w:r>
        <w:t>2. Suspicious Activity Monitor (SAM)</w:t>
      </w:r>
      <w:r>
        <w:tab/>
        <w:t>1</w:t>
      </w:r>
      <w:r w:rsidR="00C14A67">
        <w:t>0</w:t>
      </w:r>
      <w:r>
        <w:t>,000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C14A67">
        <w:t>8,000</w:t>
      </w:r>
      <w:proofErr w:type="gramEnd"/>
      <w:r>
        <w:tab/>
      </w:r>
      <w:r>
        <w:tab/>
      </w:r>
      <w:r>
        <w:tab/>
      </w:r>
      <w:r>
        <w:tab/>
        <w:t xml:space="preserve">  </w:t>
      </w:r>
      <w:r w:rsidR="00C14A67">
        <w:t>5</w:t>
      </w:r>
      <w:r>
        <w:t>,</w:t>
      </w:r>
      <w:r w:rsidR="00C14A67">
        <w:t>0</w:t>
      </w:r>
      <w:r>
        <w:t>00</w:t>
      </w:r>
    </w:p>
    <w:p w14:paraId="08B1F4C4" w14:textId="77777777" w:rsidR="00E3390C" w:rsidRDefault="00E3390C" w:rsidP="00B3548F"/>
    <w:p w14:paraId="2E07C73D" w14:textId="774C75AA" w:rsidR="00E3390C" w:rsidRDefault="00E3390C" w:rsidP="00B3548F">
      <w:r>
        <w:t xml:space="preserve">3. Wire Transaction Monitor </w:t>
      </w:r>
      <w:r w:rsidR="0084552E">
        <w:t>(WTM)</w:t>
      </w:r>
      <w:r>
        <w:tab/>
      </w:r>
      <w:r>
        <w:tab/>
      </w:r>
      <w:r w:rsidR="00C14A67">
        <w:t>10</w:t>
      </w:r>
      <w:r>
        <w:t>,000</w:t>
      </w:r>
      <w:r>
        <w:tab/>
      </w:r>
      <w:r>
        <w:tab/>
      </w:r>
      <w:r w:rsidR="00C14A67">
        <w:tab/>
      </w:r>
      <w:proofErr w:type="gramStart"/>
      <w:r>
        <w:tab/>
        <w:t xml:space="preserve">  </w:t>
      </w:r>
      <w:r w:rsidR="00C14A67">
        <w:t>8</w:t>
      </w:r>
      <w:r w:rsidR="00356EBA">
        <w:t>,000</w:t>
      </w:r>
      <w:proofErr w:type="gramEnd"/>
      <w:r>
        <w:tab/>
      </w:r>
      <w:r>
        <w:tab/>
      </w:r>
      <w:r>
        <w:tab/>
      </w:r>
      <w:r>
        <w:tab/>
        <w:t xml:space="preserve">  </w:t>
      </w:r>
      <w:r w:rsidR="00C14A67">
        <w:t>5</w:t>
      </w:r>
      <w:r>
        <w:t>,</w:t>
      </w:r>
      <w:r w:rsidR="00C14A67">
        <w:t>0</w:t>
      </w:r>
      <w:r>
        <w:t>00</w:t>
      </w:r>
    </w:p>
    <w:p w14:paraId="7B73464C" w14:textId="77777777" w:rsidR="00EE6DD2" w:rsidRDefault="00EE6DD2" w:rsidP="00B3548F"/>
    <w:p w14:paraId="105CDB55" w14:textId="0D32D636" w:rsidR="00EE6DD2" w:rsidRDefault="00EE6DD2" w:rsidP="00B3548F">
      <w:r>
        <w:t>4. Digital Customer Knowledge</w:t>
      </w:r>
      <w:r w:rsidR="0084552E">
        <w:t xml:space="preserve"> (DCK)</w:t>
      </w:r>
      <w:r>
        <w:tab/>
      </w:r>
      <w:r w:rsidR="00C14A67">
        <w:t>10,000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C14A67">
        <w:t>8</w:t>
      </w:r>
      <w:r w:rsidR="0084552E">
        <w:t>,000</w:t>
      </w:r>
      <w:proofErr w:type="gramEnd"/>
      <w:r w:rsidR="0084552E">
        <w:tab/>
      </w:r>
      <w:r w:rsidR="0084552E">
        <w:tab/>
      </w:r>
      <w:r w:rsidR="0084552E">
        <w:tab/>
      </w:r>
      <w:r w:rsidR="0084552E">
        <w:tab/>
        <w:t xml:space="preserve">  </w:t>
      </w:r>
      <w:r w:rsidR="00C14A67">
        <w:t>5,0</w:t>
      </w:r>
      <w:r w:rsidR="00356EBA">
        <w:t>00</w:t>
      </w:r>
    </w:p>
    <w:p w14:paraId="5556F9F5" w14:textId="77777777" w:rsidR="0084552E" w:rsidRDefault="0084552E" w:rsidP="00B3548F"/>
    <w:p w14:paraId="46E9C1C7" w14:textId="18153EF8" w:rsidR="008B07A0" w:rsidRDefault="00C14A67" w:rsidP="008B07A0">
      <w:r>
        <w:t>5</w:t>
      </w:r>
      <w:r w:rsidR="008B07A0">
        <w:t>. OFAC-It!</w:t>
      </w:r>
      <w:r w:rsidR="008B07A0">
        <w:tab/>
      </w:r>
      <w:r w:rsidR="008B07A0">
        <w:tab/>
      </w:r>
      <w:r w:rsidR="008B07A0">
        <w:tab/>
      </w:r>
      <w:r w:rsidR="008B07A0">
        <w:tab/>
      </w:r>
      <w:r w:rsidR="008B07A0">
        <w:tab/>
        <w:t xml:space="preserve">  </w:t>
      </w:r>
      <w:r>
        <w:t>6</w:t>
      </w:r>
      <w:r w:rsidR="008B07A0">
        <w:t>,500</w:t>
      </w:r>
      <w:r w:rsidR="008B07A0">
        <w:tab/>
      </w:r>
      <w:r w:rsidR="008B07A0">
        <w:tab/>
      </w:r>
      <w:r w:rsidR="008B07A0">
        <w:tab/>
      </w:r>
      <w:r w:rsidR="008B07A0">
        <w:tab/>
        <w:t xml:space="preserve">  </w:t>
      </w:r>
      <w:r>
        <w:t>5</w:t>
      </w:r>
      <w:r w:rsidR="008B07A0">
        <w:t>,000</w:t>
      </w:r>
      <w:r w:rsidR="008B07A0">
        <w:tab/>
      </w:r>
      <w:r w:rsidR="008B07A0">
        <w:tab/>
      </w:r>
      <w:r w:rsidR="008B07A0">
        <w:tab/>
      </w:r>
      <w:r w:rsidR="008B07A0">
        <w:tab/>
        <w:t xml:space="preserve">  3,</w:t>
      </w:r>
      <w:r>
        <w:t>5</w:t>
      </w:r>
      <w:r w:rsidR="008B07A0">
        <w:t>00</w:t>
      </w:r>
    </w:p>
    <w:p w14:paraId="10BBD26D" w14:textId="77777777" w:rsidR="008B07A0" w:rsidRDefault="008B07A0" w:rsidP="008B07A0"/>
    <w:p w14:paraId="10845EFD" w14:textId="7FA97144" w:rsidR="0084552E" w:rsidRDefault="00C14A67" w:rsidP="00B3548F">
      <w:r>
        <w:t>6</w:t>
      </w:r>
      <w:r w:rsidR="0084552E">
        <w:t xml:space="preserve">. CTM, SAM, WTM, </w:t>
      </w:r>
      <w:r w:rsidR="00A034DF">
        <w:t xml:space="preserve">&amp; </w:t>
      </w:r>
      <w:r w:rsidR="0084552E">
        <w:t>DCK</w:t>
      </w:r>
      <w:r w:rsidR="0084552E">
        <w:tab/>
      </w:r>
      <w:r w:rsidR="0084552E">
        <w:tab/>
      </w:r>
      <w:r w:rsidR="00B9747A">
        <w:t>21</w:t>
      </w:r>
      <w:r>
        <w:t>,</w:t>
      </w:r>
      <w:r w:rsidR="00B9747A">
        <w:t>0</w:t>
      </w:r>
      <w:r w:rsidR="0084552E">
        <w:t>00</w:t>
      </w:r>
      <w:r w:rsidR="0084552E">
        <w:tab/>
      </w:r>
      <w:proofErr w:type="gramStart"/>
      <w:r w:rsidR="0084552E">
        <w:tab/>
        <w:t xml:space="preserve">  </w:t>
      </w:r>
      <w:r w:rsidR="0084552E" w:rsidRPr="00331319">
        <w:rPr>
          <w:highlight w:val="yellow"/>
        </w:rPr>
        <w:t>(</w:t>
      </w:r>
      <w:proofErr w:type="gramEnd"/>
      <w:r w:rsidR="00B9747A">
        <w:rPr>
          <w:highlight w:val="yellow"/>
        </w:rPr>
        <w:t>19,000</w:t>
      </w:r>
      <w:r w:rsidR="0084552E" w:rsidRPr="00331319">
        <w:rPr>
          <w:highlight w:val="yellow"/>
        </w:rPr>
        <w:t>)</w:t>
      </w:r>
      <w:r w:rsidR="0084552E">
        <w:tab/>
      </w:r>
      <w:r w:rsidR="00B9747A">
        <w:t>15,000</w:t>
      </w:r>
      <w:r w:rsidR="0084552E">
        <w:tab/>
      </w:r>
      <w:r w:rsidR="0084552E">
        <w:tab/>
        <w:t xml:space="preserve">  </w:t>
      </w:r>
      <w:r w:rsidR="0084552E" w:rsidRPr="00331319">
        <w:rPr>
          <w:highlight w:val="yellow"/>
        </w:rPr>
        <w:t>(</w:t>
      </w:r>
      <w:r w:rsidR="00B9747A">
        <w:rPr>
          <w:highlight w:val="yellow"/>
        </w:rPr>
        <w:t>17,000</w:t>
      </w:r>
      <w:r w:rsidR="00E3184A" w:rsidRPr="00331319">
        <w:rPr>
          <w:highlight w:val="yellow"/>
        </w:rPr>
        <w:t>)</w:t>
      </w:r>
      <w:r w:rsidR="0084552E">
        <w:tab/>
      </w:r>
      <w:r>
        <w:t>1</w:t>
      </w:r>
      <w:r w:rsidR="00B9747A">
        <w:t>2</w:t>
      </w:r>
      <w:r w:rsidR="0084552E">
        <w:t>,500</w:t>
      </w:r>
      <w:r w:rsidR="00BE28FD">
        <w:tab/>
      </w:r>
      <w:r>
        <w:tab/>
      </w:r>
      <w:r w:rsidR="00BE28FD">
        <w:t xml:space="preserve">  </w:t>
      </w:r>
      <w:r w:rsidR="00BE28FD" w:rsidRPr="00331319">
        <w:rPr>
          <w:highlight w:val="yellow"/>
        </w:rPr>
        <w:t>(</w:t>
      </w:r>
      <w:r w:rsidR="00B9747A">
        <w:rPr>
          <w:highlight w:val="yellow"/>
        </w:rPr>
        <w:t>7</w:t>
      </w:r>
      <w:r>
        <w:rPr>
          <w:highlight w:val="yellow"/>
        </w:rPr>
        <w:t>,5</w:t>
      </w:r>
      <w:r w:rsidR="00BE28FD" w:rsidRPr="00331319">
        <w:rPr>
          <w:highlight w:val="yellow"/>
        </w:rPr>
        <w:t>00)</w:t>
      </w:r>
    </w:p>
    <w:p w14:paraId="413CDD03" w14:textId="77777777" w:rsidR="008B07A0" w:rsidRDefault="008B07A0" w:rsidP="00B3548F"/>
    <w:p w14:paraId="56F79268" w14:textId="2287DECE" w:rsidR="008B07A0" w:rsidRDefault="00C14A67" w:rsidP="00B3548F">
      <w:r>
        <w:t>7</w:t>
      </w:r>
      <w:r w:rsidR="008B07A0">
        <w:t xml:space="preserve">. CTM, SAM, WTM, DCK &amp; </w:t>
      </w:r>
      <w:r w:rsidR="008B07A0">
        <w:tab/>
      </w:r>
      <w:r w:rsidR="008B07A0">
        <w:tab/>
      </w:r>
      <w:r>
        <w:t>2</w:t>
      </w:r>
      <w:r w:rsidR="00B9747A">
        <w:t>4</w:t>
      </w:r>
      <w:r>
        <w:t>,0</w:t>
      </w:r>
      <w:r w:rsidR="00D142E9">
        <w:t>00</w:t>
      </w:r>
      <w:r w:rsidR="008B07A0">
        <w:tab/>
      </w:r>
      <w:proofErr w:type="gramStart"/>
      <w:r w:rsidR="008B07A0">
        <w:tab/>
        <w:t xml:space="preserve">  </w:t>
      </w:r>
      <w:r w:rsidR="008B07A0" w:rsidRPr="00331319">
        <w:rPr>
          <w:highlight w:val="yellow"/>
        </w:rPr>
        <w:t>(</w:t>
      </w:r>
      <w:proofErr w:type="gramEnd"/>
      <w:r w:rsidR="008B07A0" w:rsidRPr="00331319">
        <w:rPr>
          <w:highlight w:val="yellow"/>
        </w:rPr>
        <w:t>2</w:t>
      </w:r>
      <w:r w:rsidR="00B9747A">
        <w:rPr>
          <w:highlight w:val="yellow"/>
        </w:rPr>
        <w:t>2</w:t>
      </w:r>
      <w:r w:rsidR="008B07A0" w:rsidRPr="00331319">
        <w:rPr>
          <w:highlight w:val="yellow"/>
        </w:rPr>
        <w:t>,</w:t>
      </w:r>
      <w:r w:rsidR="00C77066">
        <w:rPr>
          <w:highlight w:val="yellow"/>
        </w:rPr>
        <w:t>5</w:t>
      </w:r>
      <w:r w:rsidR="008B07A0" w:rsidRPr="00331319">
        <w:rPr>
          <w:highlight w:val="yellow"/>
        </w:rPr>
        <w:t>00)</w:t>
      </w:r>
      <w:r w:rsidR="008B07A0">
        <w:tab/>
        <w:t>1</w:t>
      </w:r>
      <w:r w:rsidR="00B9747A">
        <w:t>8</w:t>
      </w:r>
      <w:r>
        <w:t>,0</w:t>
      </w:r>
      <w:r w:rsidR="008B07A0">
        <w:t>00</w:t>
      </w:r>
      <w:r w:rsidR="008B07A0">
        <w:tab/>
      </w:r>
      <w:r w:rsidR="008B07A0">
        <w:tab/>
        <w:t xml:space="preserve">  </w:t>
      </w:r>
      <w:r w:rsidR="008B07A0" w:rsidRPr="00331319">
        <w:rPr>
          <w:highlight w:val="yellow"/>
        </w:rPr>
        <w:t>(</w:t>
      </w:r>
      <w:r w:rsidR="00B9747A">
        <w:rPr>
          <w:highlight w:val="yellow"/>
        </w:rPr>
        <w:t>19</w:t>
      </w:r>
      <w:r>
        <w:rPr>
          <w:highlight w:val="yellow"/>
        </w:rPr>
        <w:t>,0</w:t>
      </w:r>
      <w:r w:rsidR="008B07A0" w:rsidRPr="00331319">
        <w:rPr>
          <w:highlight w:val="yellow"/>
        </w:rPr>
        <w:t>00)</w:t>
      </w:r>
      <w:r w:rsidR="008B07A0">
        <w:tab/>
      </w:r>
      <w:r>
        <w:t>1</w:t>
      </w:r>
      <w:r w:rsidR="00B9747A">
        <w:t>5</w:t>
      </w:r>
      <w:r w:rsidR="008B07A0">
        <w:t>,</w:t>
      </w:r>
      <w:r w:rsidR="00B9747A">
        <w:t>0</w:t>
      </w:r>
      <w:r w:rsidR="008B07A0">
        <w:t>00</w:t>
      </w:r>
      <w:r w:rsidR="008B07A0">
        <w:tab/>
      </w:r>
      <w:r w:rsidR="008B07A0">
        <w:tab/>
      </w:r>
      <w:r w:rsidR="00B9747A">
        <w:t xml:space="preserve"> </w:t>
      </w:r>
      <w:r w:rsidR="008B07A0">
        <w:t xml:space="preserve"> </w:t>
      </w:r>
      <w:r w:rsidR="008B07A0" w:rsidRPr="00331319">
        <w:rPr>
          <w:highlight w:val="yellow"/>
        </w:rPr>
        <w:t>(</w:t>
      </w:r>
      <w:r w:rsidR="00B9747A">
        <w:rPr>
          <w:highlight w:val="yellow"/>
        </w:rPr>
        <w:t>8</w:t>
      </w:r>
      <w:r w:rsidR="008B07A0" w:rsidRPr="00331319">
        <w:rPr>
          <w:highlight w:val="yellow"/>
        </w:rPr>
        <w:t>,</w:t>
      </w:r>
      <w:r w:rsidR="00B9747A">
        <w:rPr>
          <w:highlight w:val="yellow"/>
        </w:rPr>
        <w:t>5</w:t>
      </w:r>
      <w:r w:rsidR="008B07A0" w:rsidRPr="00331319">
        <w:rPr>
          <w:highlight w:val="yellow"/>
        </w:rPr>
        <w:t>00)</w:t>
      </w:r>
    </w:p>
    <w:p w14:paraId="72B88335" w14:textId="77777777" w:rsidR="008B07A0" w:rsidRDefault="008B07A0" w:rsidP="008B07A0">
      <w:pPr>
        <w:ind w:left="1440" w:firstLine="720"/>
      </w:pPr>
      <w:r>
        <w:t>OFAC-IT!</w:t>
      </w:r>
    </w:p>
    <w:p w14:paraId="60B24F40" w14:textId="77777777" w:rsidR="00A034DF" w:rsidRDefault="00A034DF" w:rsidP="008B07A0">
      <w:pPr>
        <w:ind w:left="1440" w:firstLine="720"/>
      </w:pPr>
    </w:p>
    <w:p w14:paraId="2B8E89E2" w14:textId="55D5333F" w:rsidR="00BE28FD" w:rsidRDefault="00C14A67" w:rsidP="00B3548F">
      <w:r>
        <w:t>8</w:t>
      </w:r>
      <w:r w:rsidR="00BE28FD">
        <w:t>. CTM &amp; SAM</w:t>
      </w:r>
      <w:r w:rsidR="00BE28FD">
        <w:tab/>
      </w:r>
      <w:r w:rsidR="00BE28FD">
        <w:tab/>
      </w:r>
      <w:r w:rsidR="00BE28FD">
        <w:tab/>
      </w:r>
      <w:r w:rsidR="00BE28FD">
        <w:tab/>
        <w:t>1</w:t>
      </w:r>
      <w:r w:rsidR="00B9747A">
        <w:t>8</w:t>
      </w:r>
      <w:r w:rsidR="00BE28FD">
        <w:t>,000</w:t>
      </w:r>
      <w:r w:rsidR="00BE28FD">
        <w:tab/>
      </w:r>
      <w:proofErr w:type="gramStart"/>
      <w:r w:rsidR="00BE28FD">
        <w:tab/>
        <w:t xml:space="preserve">  </w:t>
      </w:r>
      <w:r w:rsidR="00BE28FD" w:rsidRPr="00331319">
        <w:rPr>
          <w:highlight w:val="yellow"/>
        </w:rPr>
        <w:t>(</w:t>
      </w:r>
      <w:proofErr w:type="gramEnd"/>
      <w:r w:rsidR="00BE28FD" w:rsidRPr="00331319">
        <w:rPr>
          <w:highlight w:val="yellow"/>
        </w:rPr>
        <w:t xml:space="preserve">  </w:t>
      </w:r>
      <w:r w:rsidR="00B9747A">
        <w:rPr>
          <w:highlight w:val="yellow"/>
        </w:rPr>
        <w:t>2</w:t>
      </w:r>
      <w:r w:rsidR="00356EBA">
        <w:rPr>
          <w:highlight w:val="yellow"/>
        </w:rPr>
        <w:t>,</w:t>
      </w:r>
      <w:r w:rsidR="00BE28FD" w:rsidRPr="00331319">
        <w:rPr>
          <w:highlight w:val="yellow"/>
        </w:rPr>
        <w:t>000)</w:t>
      </w:r>
      <w:r w:rsidR="00BE28FD">
        <w:tab/>
        <w:t xml:space="preserve"> </w:t>
      </w:r>
      <w:r>
        <w:t>1</w:t>
      </w:r>
      <w:r w:rsidR="00B9747A">
        <w:t>3</w:t>
      </w:r>
      <w:r w:rsidR="00BE28FD">
        <w:t>,</w:t>
      </w:r>
      <w:r w:rsidR="00B9747A">
        <w:t>5</w:t>
      </w:r>
      <w:r w:rsidR="00BE28FD">
        <w:t>00</w:t>
      </w:r>
      <w:r w:rsidR="00BE28FD">
        <w:tab/>
        <w:t xml:space="preserve">  </w:t>
      </w:r>
      <w:r w:rsidR="00BE28FD" w:rsidRPr="00331319">
        <w:rPr>
          <w:highlight w:val="yellow"/>
        </w:rPr>
        <w:t>(</w:t>
      </w:r>
      <w:r w:rsidR="008B07A0" w:rsidRPr="00331319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="00B9747A">
        <w:rPr>
          <w:highlight w:val="yellow"/>
        </w:rPr>
        <w:t>2</w:t>
      </w:r>
      <w:r>
        <w:rPr>
          <w:highlight w:val="yellow"/>
        </w:rPr>
        <w:t>,</w:t>
      </w:r>
      <w:r w:rsidR="00B9747A">
        <w:rPr>
          <w:highlight w:val="yellow"/>
        </w:rPr>
        <w:t>5</w:t>
      </w:r>
      <w:r w:rsidR="00BE28FD" w:rsidRPr="00331319">
        <w:rPr>
          <w:highlight w:val="yellow"/>
        </w:rPr>
        <w:t>00)</w:t>
      </w:r>
      <w:r w:rsidR="00BE28FD">
        <w:tab/>
        <w:t xml:space="preserve">  </w:t>
      </w:r>
      <w:r w:rsidR="00B9747A">
        <w:t>9</w:t>
      </w:r>
      <w:r w:rsidR="00BE28FD">
        <w:t>,</w:t>
      </w:r>
      <w:r w:rsidR="00B9747A">
        <w:t>5</w:t>
      </w:r>
      <w:r w:rsidR="00BE28FD">
        <w:t>00</w:t>
      </w:r>
      <w:r w:rsidR="00BE28FD">
        <w:tab/>
      </w:r>
      <w:r w:rsidR="00BE28FD">
        <w:tab/>
        <w:t xml:space="preserve">  </w:t>
      </w:r>
      <w:r w:rsidR="00BE28FD" w:rsidRPr="00331319">
        <w:rPr>
          <w:highlight w:val="yellow"/>
        </w:rPr>
        <w:t xml:space="preserve">( </w:t>
      </w:r>
      <w:r w:rsidR="00B9747A">
        <w:rPr>
          <w:highlight w:val="yellow"/>
        </w:rPr>
        <w:t>500</w:t>
      </w:r>
      <w:r w:rsidR="00BE28FD" w:rsidRPr="00331319">
        <w:rPr>
          <w:highlight w:val="yellow"/>
        </w:rPr>
        <w:t>)</w:t>
      </w:r>
    </w:p>
    <w:p w14:paraId="164C5FDF" w14:textId="77777777" w:rsidR="00BE28FD" w:rsidRDefault="00BE28FD" w:rsidP="00B3548F"/>
    <w:p w14:paraId="0B06AD68" w14:textId="13D5E84B" w:rsidR="00BE28FD" w:rsidRDefault="00C14A67" w:rsidP="00B3548F">
      <w:r>
        <w:t>9</w:t>
      </w:r>
      <w:r w:rsidR="00BE28FD">
        <w:t>. CTM &amp; WTM</w:t>
      </w:r>
      <w:r w:rsidR="00BE28FD">
        <w:tab/>
      </w:r>
      <w:r w:rsidR="00BE28FD">
        <w:tab/>
      </w:r>
      <w:r w:rsidR="00BE28FD">
        <w:tab/>
      </w:r>
      <w:r w:rsidR="00BE28FD">
        <w:tab/>
        <w:t>1</w:t>
      </w:r>
      <w:r w:rsidR="00B9747A">
        <w:t>8</w:t>
      </w:r>
      <w:r w:rsidR="00BE28FD">
        <w:t>,000</w:t>
      </w:r>
      <w:r w:rsidR="00BE28FD">
        <w:tab/>
      </w:r>
      <w:proofErr w:type="gramStart"/>
      <w:r w:rsidR="00BE28FD">
        <w:tab/>
        <w:t xml:space="preserve">  </w:t>
      </w:r>
      <w:r w:rsidR="00BE28FD" w:rsidRPr="00331319">
        <w:rPr>
          <w:highlight w:val="yellow"/>
        </w:rPr>
        <w:t>(</w:t>
      </w:r>
      <w:proofErr w:type="gramEnd"/>
      <w:r w:rsidR="00BE28FD" w:rsidRPr="00331319">
        <w:rPr>
          <w:highlight w:val="yellow"/>
        </w:rPr>
        <w:t xml:space="preserve">  </w:t>
      </w:r>
      <w:r w:rsidR="00B9747A">
        <w:rPr>
          <w:highlight w:val="yellow"/>
        </w:rPr>
        <w:t>2</w:t>
      </w:r>
      <w:r w:rsidR="00BE28FD" w:rsidRPr="00331319">
        <w:rPr>
          <w:highlight w:val="yellow"/>
        </w:rPr>
        <w:t>,000)</w:t>
      </w:r>
      <w:r w:rsidR="00BE28FD">
        <w:tab/>
        <w:t xml:space="preserve"> </w:t>
      </w:r>
      <w:r>
        <w:t>1</w:t>
      </w:r>
      <w:r w:rsidR="00B9747A">
        <w:t>3</w:t>
      </w:r>
      <w:r w:rsidR="00BE28FD">
        <w:t>,</w:t>
      </w:r>
      <w:r w:rsidR="00B9747A">
        <w:t>5</w:t>
      </w:r>
      <w:r w:rsidR="00BE28FD">
        <w:t>00</w:t>
      </w:r>
      <w:r w:rsidR="00BE28FD">
        <w:tab/>
        <w:t xml:space="preserve">  </w:t>
      </w:r>
      <w:r w:rsidR="00BE28FD" w:rsidRPr="00331319">
        <w:rPr>
          <w:highlight w:val="yellow"/>
        </w:rPr>
        <w:t xml:space="preserve">(  </w:t>
      </w:r>
      <w:r w:rsidR="00B9747A">
        <w:rPr>
          <w:highlight w:val="yellow"/>
        </w:rPr>
        <w:t>2</w:t>
      </w:r>
      <w:r>
        <w:rPr>
          <w:highlight w:val="yellow"/>
        </w:rPr>
        <w:t>,</w:t>
      </w:r>
      <w:r w:rsidR="00B9747A">
        <w:rPr>
          <w:highlight w:val="yellow"/>
        </w:rPr>
        <w:t>5</w:t>
      </w:r>
      <w:r w:rsidR="00BE28FD" w:rsidRPr="00331319">
        <w:rPr>
          <w:highlight w:val="yellow"/>
        </w:rPr>
        <w:t>00)</w:t>
      </w:r>
      <w:r w:rsidR="00BE28FD">
        <w:tab/>
        <w:t xml:space="preserve">  </w:t>
      </w:r>
      <w:r w:rsidR="00B9747A">
        <w:t>9</w:t>
      </w:r>
      <w:r>
        <w:t>,</w:t>
      </w:r>
      <w:r w:rsidR="00B9747A">
        <w:t>5</w:t>
      </w:r>
      <w:r w:rsidR="00BE28FD">
        <w:t>00</w:t>
      </w:r>
      <w:r w:rsidR="00BE28FD">
        <w:tab/>
      </w:r>
      <w:r w:rsidR="00BE28FD">
        <w:tab/>
        <w:t xml:space="preserve">  </w:t>
      </w:r>
      <w:r w:rsidR="00BE28FD" w:rsidRPr="00331319">
        <w:rPr>
          <w:highlight w:val="yellow"/>
        </w:rPr>
        <w:t>(</w:t>
      </w:r>
      <w:r w:rsidR="00F16D04">
        <w:rPr>
          <w:highlight w:val="yellow"/>
        </w:rPr>
        <w:t xml:space="preserve"> </w:t>
      </w:r>
      <w:r w:rsidR="00B9747A">
        <w:rPr>
          <w:highlight w:val="yellow"/>
        </w:rPr>
        <w:t>500</w:t>
      </w:r>
      <w:r w:rsidR="00BE28FD" w:rsidRPr="00331319">
        <w:rPr>
          <w:highlight w:val="yellow"/>
        </w:rPr>
        <w:t>)</w:t>
      </w:r>
    </w:p>
    <w:p w14:paraId="1A371586" w14:textId="77777777" w:rsidR="00BE28FD" w:rsidRDefault="00BE28FD" w:rsidP="00B3548F"/>
    <w:p w14:paraId="4E4165A2" w14:textId="112A4A21" w:rsidR="00BE28FD" w:rsidRDefault="00BE28FD" w:rsidP="00B3548F">
      <w:r>
        <w:t>1</w:t>
      </w:r>
      <w:r w:rsidR="00C14A67">
        <w:t>0</w:t>
      </w:r>
      <w:r>
        <w:t>. SAM &amp; WTM</w:t>
      </w:r>
      <w:r>
        <w:tab/>
      </w:r>
      <w:r>
        <w:tab/>
      </w:r>
      <w:r>
        <w:tab/>
      </w:r>
      <w:r>
        <w:tab/>
        <w:t>1</w:t>
      </w:r>
      <w:r w:rsidR="00B9747A">
        <w:t>8</w:t>
      </w:r>
      <w:r>
        <w:t>,000</w:t>
      </w:r>
      <w:r>
        <w:tab/>
      </w:r>
      <w:proofErr w:type="gramStart"/>
      <w:r>
        <w:tab/>
        <w:t xml:space="preserve">  </w:t>
      </w:r>
      <w:r w:rsidRPr="00331319">
        <w:rPr>
          <w:highlight w:val="yellow"/>
        </w:rPr>
        <w:t>(</w:t>
      </w:r>
      <w:proofErr w:type="gramEnd"/>
      <w:r w:rsidRPr="00331319">
        <w:rPr>
          <w:highlight w:val="yellow"/>
        </w:rPr>
        <w:t xml:space="preserve">  </w:t>
      </w:r>
      <w:r w:rsidR="00B9747A">
        <w:rPr>
          <w:highlight w:val="yellow"/>
        </w:rPr>
        <w:t>2</w:t>
      </w:r>
      <w:r w:rsidRPr="00331319">
        <w:rPr>
          <w:highlight w:val="yellow"/>
        </w:rPr>
        <w:t>,000)</w:t>
      </w:r>
      <w:r>
        <w:tab/>
        <w:t xml:space="preserve"> </w:t>
      </w:r>
      <w:r w:rsidR="00C14A67">
        <w:t>1</w:t>
      </w:r>
      <w:r w:rsidR="00B9747A">
        <w:t>3</w:t>
      </w:r>
      <w:r w:rsidR="00C14A67">
        <w:t>,</w:t>
      </w:r>
      <w:r w:rsidR="00B9747A">
        <w:t>5</w:t>
      </w:r>
      <w:r>
        <w:t>00</w:t>
      </w:r>
      <w:r>
        <w:tab/>
        <w:t xml:space="preserve">  </w:t>
      </w:r>
      <w:r w:rsidRPr="00331319">
        <w:rPr>
          <w:highlight w:val="yellow"/>
        </w:rPr>
        <w:t>(</w:t>
      </w:r>
      <w:r w:rsidR="008B07A0" w:rsidRPr="00331319">
        <w:rPr>
          <w:highlight w:val="yellow"/>
        </w:rPr>
        <w:t xml:space="preserve">  </w:t>
      </w:r>
      <w:r w:rsidR="00B9747A">
        <w:rPr>
          <w:highlight w:val="yellow"/>
        </w:rPr>
        <w:t>2</w:t>
      </w:r>
      <w:r w:rsidRPr="00331319">
        <w:rPr>
          <w:highlight w:val="yellow"/>
        </w:rPr>
        <w:t>,</w:t>
      </w:r>
      <w:r w:rsidR="00B9747A">
        <w:rPr>
          <w:highlight w:val="yellow"/>
        </w:rPr>
        <w:t>5</w:t>
      </w:r>
      <w:r w:rsidRPr="00331319">
        <w:rPr>
          <w:highlight w:val="yellow"/>
        </w:rPr>
        <w:t>00)</w:t>
      </w:r>
      <w:r>
        <w:tab/>
        <w:t xml:space="preserve">  </w:t>
      </w:r>
      <w:r w:rsidR="00B9747A">
        <w:t>9</w:t>
      </w:r>
      <w:r w:rsidR="00C14A67">
        <w:t>,</w:t>
      </w:r>
      <w:r w:rsidR="00B9747A">
        <w:t>5</w:t>
      </w:r>
      <w:r>
        <w:t>00</w:t>
      </w:r>
      <w:r>
        <w:tab/>
      </w:r>
      <w:r>
        <w:tab/>
        <w:t xml:space="preserve">  </w:t>
      </w:r>
      <w:r w:rsidRPr="00331319">
        <w:rPr>
          <w:highlight w:val="yellow"/>
        </w:rPr>
        <w:t>(</w:t>
      </w:r>
      <w:r w:rsidR="00F16D04">
        <w:rPr>
          <w:highlight w:val="yellow"/>
        </w:rPr>
        <w:t xml:space="preserve"> </w:t>
      </w:r>
      <w:r w:rsidR="00B9747A">
        <w:rPr>
          <w:highlight w:val="yellow"/>
        </w:rPr>
        <w:t>500</w:t>
      </w:r>
      <w:r w:rsidRPr="00331319">
        <w:rPr>
          <w:highlight w:val="yellow"/>
        </w:rPr>
        <w:t>)</w:t>
      </w:r>
    </w:p>
    <w:p w14:paraId="3DE4DB48" w14:textId="77777777" w:rsidR="004B7236" w:rsidRDefault="004B7236" w:rsidP="00B3548F"/>
    <w:p w14:paraId="6890CFD9" w14:textId="77777777" w:rsidR="008175B4" w:rsidRDefault="008175B4" w:rsidP="00B3548F"/>
    <w:p w14:paraId="3D26F4F6" w14:textId="31A7B2BD" w:rsidR="00C77066" w:rsidRDefault="00C77066" w:rsidP="00C77066">
      <w:pPr>
        <w:pStyle w:val="ListParagraph"/>
        <w:numPr>
          <w:ilvl w:val="0"/>
          <w:numId w:val="15"/>
        </w:numPr>
      </w:pPr>
      <w:r>
        <w:t xml:space="preserve">No charge for installation or training. The price you see is the total price you pay. No increase in annual price </w:t>
      </w:r>
      <w:r w:rsidR="00B9747A">
        <w:t>one year</w:t>
      </w:r>
      <w:r>
        <w:t>.</w:t>
      </w:r>
    </w:p>
    <w:p w14:paraId="1A905F2E" w14:textId="77777777" w:rsidR="00C77066" w:rsidRDefault="00C77066" w:rsidP="00C77066">
      <w:pPr>
        <w:pStyle w:val="ListParagraph"/>
        <w:numPr>
          <w:ilvl w:val="0"/>
          <w:numId w:val="15"/>
        </w:numPr>
      </w:pPr>
      <w:r>
        <w:t>No charge or obligation to purchase the system, for the first 30 days it’s installed.</w:t>
      </w:r>
    </w:p>
    <w:p w14:paraId="2FA02B13" w14:textId="44576CD5" w:rsidR="00C14A67" w:rsidRDefault="00C77066" w:rsidP="00C77066">
      <w:pPr>
        <w:pStyle w:val="ListParagraph"/>
        <w:numPr>
          <w:ilvl w:val="0"/>
          <w:numId w:val="15"/>
        </w:numPr>
      </w:pPr>
      <w:r>
        <w:t xml:space="preserve">We have annual contracts and no auto-renewals. We make it easy for you to </w:t>
      </w:r>
      <w:r w:rsidR="00B9747A">
        <w:t>choose.  We’re confident you’ll stay for years</w:t>
      </w:r>
      <w:r>
        <w:t>.</w:t>
      </w:r>
    </w:p>
    <w:sectPr w:rsidR="00C14A67" w:rsidSect="00FA30CB">
      <w:footerReference w:type="default" r:id="rId8"/>
      <w:pgSz w:w="15840" w:h="12240" w:orient="landscape"/>
      <w:pgMar w:top="1080" w:right="1728" w:bottom="136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97AE" w14:textId="77777777" w:rsidR="00CE725E" w:rsidRDefault="00CE725E" w:rsidP="002D163D">
      <w:r>
        <w:separator/>
      </w:r>
    </w:p>
  </w:endnote>
  <w:endnote w:type="continuationSeparator" w:id="0">
    <w:p w14:paraId="3D824C66" w14:textId="77777777" w:rsidR="00CE725E" w:rsidRDefault="00CE725E" w:rsidP="002D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FD70" w14:textId="77777777" w:rsidR="003D1F62" w:rsidRDefault="003D1F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B0F">
      <w:rPr>
        <w:noProof/>
      </w:rPr>
      <w:t>5</w:t>
    </w:r>
    <w:r>
      <w:fldChar w:fldCharType="end"/>
    </w:r>
  </w:p>
  <w:p w14:paraId="60407FD6" w14:textId="77777777" w:rsidR="003D1F62" w:rsidRDefault="003D1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B135" w14:textId="77777777" w:rsidR="00CE725E" w:rsidRDefault="00CE725E" w:rsidP="002D163D">
      <w:r>
        <w:separator/>
      </w:r>
    </w:p>
  </w:footnote>
  <w:footnote w:type="continuationSeparator" w:id="0">
    <w:p w14:paraId="1521B480" w14:textId="77777777" w:rsidR="00CE725E" w:rsidRDefault="00CE725E" w:rsidP="002D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C15"/>
    <w:multiLevelType w:val="hybridMultilevel"/>
    <w:tmpl w:val="33EC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898"/>
    <w:multiLevelType w:val="hybridMultilevel"/>
    <w:tmpl w:val="B9EE95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D64"/>
    <w:multiLevelType w:val="hybridMultilevel"/>
    <w:tmpl w:val="5364832C"/>
    <w:lvl w:ilvl="0" w:tplc="EB56F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E3DA7"/>
    <w:multiLevelType w:val="hybridMultilevel"/>
    <w:tmpl w:val="D246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7AAC"/>
    <w:multiLevelType w:val="hybridMultilevel"/>
    <w:tmpl w:val="B66CE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97350"/>
    <w:multiLevelType w:val="hybridMultilevel"/>
    <w:tmpl w:val="D98EC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6A3E"/>
    <w:multiLevelType w:val="hybridMultilevel"/>
    <w:tmpl w:val="0EAEAF90"/>
    <w:lvl w:ilvl="0" w:tplc="BB9A9784">
      <w:start w:val="1"/>
      <w:numFmt w:val="bullet"/>
      <w:lvlText w:val=""/>
      <w:lvlJc w:val="left"/>
      <w:pPr>
        <w:ind w:left="61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2F6741D3"/>
    <w:multiLevelType w:val="hybridMultilevel"/>
    <w:tmpl w:val="45462580"/>
    <w:lvl w:ilvl="0" w:tplc="C3400FD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6D48AF"/>
    <w:multiLevelType w:val="hybridMultilevel"/>
    <w:tmpl w:val="1B2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71B1"/>
    <w:multiLevelType w:val="hybridMultilevel"/>
    <w:tmpl w:val="B55AEFB2"/>
    <w:lvl w:ilvl="0" w:tplc="AD26FC4C">
      <w:start w:val="1"/>
      <w:numFmt w:val="bullet"/>
      <w:lvlText w:val=""/>
      <w:lvlJc w:val="left"/>
      <w:pPr>
        <w:ind w:left="61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59E74881"/>
    <w:multiLevelType w:val="hybridMultilevel"/>
    <w:tmpl w:val="70D8902A"/>
    <w:lvl w:ilvl="0" w:tplc="A9E08C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70108F"/>
    <w:multiLevelType w:val="hybridMultilevel"/>
    <w:tmpl w:val="D5D286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40768"/>
    <w:multiLevelType w:val="hybridMultilevel"/>
    <w:tmpl w:val="874C10E8"/>
    <w:lvl w:ilvl="0" w:tplc="55A0575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56FA0"/>
    <w:multiLevelType w:val="hybridMultilevel"/>
    <w:tmpl w:val="2676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522BE"/>
    <w:multiLevelType w:val="hybridMultilevel"/>
    <w:tmpl w:val="7D7EC4B4"/>
    <w:lvl w:ilvl="0" w:tplc="DE7E2B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674DC"/>
    <w:multiLevelType w:val="hybridMultilevel"/>
    <w:tmpl w:val="35BA95BE"/>
    <w:lvl w:ilvl="0" w:tplc="4976CA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417790">
    <w:abstractNumId w:val="15"/>
  </w:num>
  <w:num w:numId="2" w16cid:durableId="583295501">
    <w:abstractNumId w:val="10"/>
  </w:num>
  <w:num w:numId="3" w16cid:durableId="1146971579">
    <w:abstractNumId w:val="12"/>
  </w:num>
  <w:num w:numId="4" w16cid:durableId="1872062796">
    <w:abstractNumId w:val="14"/>
  </w:num>
  <w:num w:numId="5" w16cid:durableId="2029328105">
    <w:abstractNumId w:val="7"/>
  </w:num>
  <w:num w:numId="6" w16cid:durableId="1485774026">
    <w:abstractNumId w:val="8"/>
  </w:num>
  <w:num w:numId="7" w16cid:durableId="927423435">
    <w:abstractNumId w:val="5"/>
  </w:num>
  <w:num w:numId="8" w16cid:durableId="266885810">
    <w:abstractNumId w:val="6"/>
  </w:num>
  <w:num w:numId="9" w16cid:durableId="1829516224">
    <w:abstractNumId w:val="9"/>
  </w:num>
  <w:num w:numId="10" w16cid:durableId="710610566">
    <w:abstractNumId w:val="3"/>
  </w:num>
  <w:num w:numId="11" w16cid:durableId="1134445880">
    <w:abstractNumId w:val="13"/>
  </w:num>
  <w:num w:numId="12" w16cid:durableId="861742536">
    <w:abstractNumId w:val="4"/>
  </w:num>
  <w:num w:numId="13" w16cid:durableId="945889096">
    <w:abstractNumId w:val="0"/>
  </w:num>
  <w:num w:numId="14" w16cid:durableId="1309358919">
    <w:abstractNumId w:val="2"/>
  </w:num>
  <w:num w:numId="15" w16cid:durableId="1633823545">
    <w:abstractNumId w:val="1"/>
  </w:num>
  <w:num w:numId="16" w16cid:durableId="1033187001">
    <w:abstractNumId w:val="11"/>
  </w:num>
  <w:num w:numId="17" w16cid:durableId="366217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C"/>
    <w:rsid w:val="00001385"/>
    <w:rsid w:val="00002B9F"/>
    <w:rsid w:val="000044CE"/>
    <w:rsid w:val="00012817"/>
    <w:rsid w:val="000213D7"/>
    <w:rsid w:val="000233A1"/>
    <w:rsid w:val="00023F99"/>
    <w:rsid w:val="000261CD"/>
    <w:rsid w:val="00040607"/>
    <w:rsid w:val="00040F77"/>
    <w:rsid w:val="00044960"/>
    <w:rsid w:val="00057734"/>
    <w:rsid w:val="00063763"/>
    <w:rsid w:val="0007459B"/>
    <w:rsid w:val="00075DA5"/>
    <w:rsid w:val="0008733A"/>
    <w:rsid w:val="00093E3F"/>
    <w:rsid w:val="000942F5"/>
    <w:rsid w:val="000963D6"/>
    <w:rsid w:val="000B09D2"/>
    <w:rsid w:val="000B17DC"/>
    <w:rsid w:val="000B2C44"/>
    <w:rsid w:val="000C0C78"/>
    <w:rsid w:val="000C36E1"/>
    <w:rsid w:val="000C6138"/>
    <w:rsid w:val="000D4CE9"/>
    <w:rsid w:val="000D7954"/>
    <w:rsid w:val="000E0169"/>
    <w:rsid w:val="000F01E0"/>
    <w:rsid w:val="000F2131"/>
    <w:rsid w:val="000F5E90"/>
    <w:rsid w:val="001003FD"/>
    <w:rsid w:val="0010144F"/>
    <w:rsid w:val="00103631"/>
    <w:rsid w:val="00116F66"/>
    <w:rsid w:val="001222D9"/>
    <w:rsid w:val="00122835"/>
    <w:rsid w:val="00125230"/>
    <w:rsid w:val="00143868"/>
    <w:rsid w:val="00151FDE"/>
    <w:rsid w:val="001534D5"/>
    <w:rsid w:val="001557C0"/>
    <w:rsid w:val="00155FD1"/>
    <w:rsid w:val="001634B0"/>
    <w:rsid w:val="0017085E"/>
    <w:rsid w:val="00180CE2"/>
    <w:rsid w:val="0018296C"/>
    <w:rsid w:val="0018574A"/>
    <w:rsid w:val="001858CB"/>
    <w:rsid w:val="00187B56"/>
    <w:rsid w:val="001919DA"/>
    <w:rsid w:val="00192D28"/>
    <w:rsid w:val="001A3269"/>
    <w:rsid w:val="001A7AC5"/>
    <w:rsid w:val="001B0622"/>
    <w:rsid w:val="001B7BF2"/>
    <w:rsid w:val="001C0B7B"/>
    <w:rsid w:val="001C15E9"/>
    <w:rsid w:val="001C59DF"/>
    <w:rsid w:val="001D6148"/>
    <w:rsid w:val="001E25F5"/>
    <w:rsid w:val="001E2C40"/>
    <w:rsid w:val="001E3255"/>
    <w:rsid w:val="001E7AE5"/>
    <w:rsid w:val="001E7E06"/>
    <w:rsid w:val="00207F82"/>
    <w:rsid w:val="00232565"/>
    <w:rsid w:val="002446E9"/>
    <w:rsid w:val="002528A5"/>
    <w:rsid w:val="00255215"/>
    <w:rsid w:val="00260AA1"/>
    <w:rsid w:val="00261C2B"/>
    <w:rsid w:val="002623C6"/>
    <w:rsid w:val="00272B9E"/>
    <w:rsid w:val="002745C0"/>
    <w:rsid w:val="002747AB"/>
    <w:rsid w:val="002803D3"/>
    <w:rsid w:val="002957A6"/>
    <w:rsid w:val="002B0912"/>
    <w:rsid w:val="002C6243"/>
    <w:rsid w:val="002D163D"/>
    <w:rsid w:val="002D67CB"/>
    <w:rsid w:val="002F2B5D"/>
    <w:rsid w:val="002F3C24"/>
    <w:rsid w:val="002F6FD0"/>
    <w:rsid w:val="002F7B1A"/>
    <w:rsid w:val="00301CCE"/>
    <w:rsid w:val="00312790"/>
    <w:rsid w:val="00317F64"/>
    <w:rsid w:val="003211E4"/>
    <w:rsid w:val="0032227A"/>
    <w:rsid w:val="00327278"/>
    <w:rsid w:val="00331319"/>
    <w:rsid w:val="003507D7"/>
    <w:rsid w:val="00350B64"/>
    <w:rsid w:val="00356A71"/>
    <w:rsid w:val="00356EBA"/>
    <w:rsid w:val="003619B8"/>
    <w:rsid w:val="00375CE3"/>
    <w:rsid w:val="0037750A"/>
    <w:rsid w:val="00383173"/>
    <w:rsid w:val="00384EDB"/>
    <w:rsid w:val="003856F4"/>
    <w:rsid w:val="003915DB"/>
    <w:rsid w:val="00394ABC"/>
    <w:rsid w:val="003A2881"/>
    <w:rsid w:val="003B0436"/>
    <w:rsid w:val="003B3390"/>
    <w:rsid w:val="003B4EE9"/>
    <w:rsid w:val="003B582F"/>
    <w:rsid w:val="003C7E45"/>
    <w:rsid w:val="003D1F62"/>
    <w:rsid w:val="003D4C2A"/>
    <w:rsid w:val="003D769B"/>
    <w:rsid w:val="003E0EE3"/>
    <w:rsid w:val="003E2D3B"/>
    <w:rsid w:val="003F3B23"/>
    <w:rsid w:val="003F3ECB"/>
    <w:rsid w:val="003F43B6"/>
    <w:rsid w:val="003F4CE1"/>
    <w:rsid w:val="00407EF5"/>
    <w:rsid w:val="00410108"/>
    <w:rsid w:val="00421CA9"/>
    <w:rsid w:val="004262F2"/>
    <w:rsid w:val="00430FAF"/>
    <w:rsid w:val="0044428E"/>
    <w:rsid w:val="004461B2"/>
    <w:rsid w:val="0045789C"/>
    <w:rsid w:val="00464B46"/>
    <w:rsid w:val="00472464"/>
    <w:rsid w:val="0048357B"/>
    <w:rsid w:val="004925CC"/>
    <w:rsid w:val="00497F14"/>
    <w:rsid w:val="004A3DC0"/>
    <w:rsid w:val="004A6604"/>
    <w:rsid w:val="004B0CBC"/>
    <w:rsid w:val="004B7236"/>
    <w:rsid w:val="004D7972"/>
    <w:rsid w:val="004E0350"/>
    <w:rsid w:val="004E0B53"/>
    <w:rsid w:val="004F68BF"/>
    <w:rsid w:val="004F7756"/>
    <w:rsid w:val="00502B30"/>
    <w:rsid w:val="005346ED"/>
    <w:rsid w:val="00534C79"/>
    <w:rsid w:val="00536275"/>
    <w:rsid w:val="00546CFF"/>
    <w:rsid w:val="00562688"/>
    <w:rsid w:val="005637E4"/>
    <w:rsid w:val="0057792C"/>
    <w:rsid w:val="00577EC2"/>
    <w:rsid w:val="00592681"/>
    <w:rsid w:val="005A2D6A"/>
    <w:rsid w:val="005A3D5D"/>
    <w:rsid w:val="005A5C89"/>
    <w:rsid w:val="005B4508"/>
    <w:rsid w:val="005B570D"/>
    <w:rsid w:val="005B7808"/>
    <w:rsid w:val="005B7983"/>
    <w:rsid w:val="005C0762"/>
    <w:rsid w:val="005D205A"/>
    <w:rsid w:val="005D365A"/>
    <w:rsid w:val="005E49C8"/>
    <w:rsid w:val="005E5B2A"/>
    <w:rsid w:val="005F0F7A"/>
    <w:rsid w:val="005F3620"/>
    <w:rsid w:val="00601425"/>
    <w:rsid w:val="006044DC"/>
    <w:rsid w:val="00632205"/>
    <w:rsid w:val="006331A0"/>
    <w:rsid w:val="0063458E"/>
    <w:rsid w:val="006403C7"/>
    <w:rsid w:val="00641172"/>
    <w:rsid w:val="006930CE"/>
    <w:rsid w:val="00696316"/>
    <w:rsid w:val="006A5BD2"/>
    <w:rsid w:val="006B0C2D"/>
    <w:rsid w:val="006B0FB9"/>
    <w:rsid w:val="006B11C0"/>
    <w:rsid w:val="006B1488"/>
    <w:rsid w:val="006B1992"/>
    <w:rsid w:val="006B242F"/>
    <w:rsid w:val="006B5708"/>
    <w:rsid w:val="006C072B"/>
    <w:rsid w:val="006D0506"/>
    <w:rsid w:val="006D16B2"/>
    <w:rsid w:val="006E2AEF"/>
    <w:rsid w:val="006E4B91"/>
    <w:rsid w:val="006F27A5"/>
    <w:rsid w:val="006F458F"/>
    <w:rsid w:val="006F6C3A"/>
    <w:rsid w:val="0070051F"/>
    <w:rsid w:val="00703948"/>
    <w:rsid w:val="00706BF1"/>
    <w:rsid w:val="0070757F"/>
    <w:rsid w:val="00727B16"/>
    <w:rsid w:val="00737B23"/>
    <w:rsid w:val="00737C64"/>
    <w:rsid w:val="00744B21"/>
    <w:rsid w:val="00747B0F"/>
    <w:rsid w:val="00762F7F"/>
    <w:rsid w:val="0076632A"/>
    <w:rsid w:val="00767012"/>
    <w:rsid w:val="00771EEE"/>
    <w:rsid w:val="007770EE"/>
    <w:rsid w:val="0078161C"/>
    <w:rsid w:val="007854B7"/>
    <w:rsid w:val="0078591D"/>
    <w:rsid w:val="007860C8"/>
    <w:rsid w:val="007861DB"/>
    <w:rsid w:val="007863D3"/>
    <w:rsid w:val="007D1DC6"/>
    <w:rsid w:val="007E10C1"/>
    <w:rsid w:val="007E38C3"/>
    <w:rsid w:val="007E480F"/>
    <w:rsid w:val="007E7062"/>
    <w:rsid w:val="00806A44"/>
    <w:rsid w:val="008175B4"/>
    <w:rsid w:val="00820D12"/>
    <w:rsid w:val="008330E2"/>
    <w:rsid w:val="008361A6"/>
    <w:rsid w:val="00842C03"/>
    <w:rsid w:val="0084552E"/>
    <w:rsid w:val="0086108F"/>
    <w:rsid w:val="008614B8"/>
    <w:rsid w:val="008679A6"/>
    <w:rsid w:val="0087027D"/>
    <w:rsid w:val="00870967"/>
    <w:rsid w:val="0087413B"/>
    <w:rsid w:val="00877EA2"/>
    <w:rsid w:val="008801A7"/>
    <w:rsid w:val="00891234"/>
    <w:rsid w:val="00895E36"/>
    <w:rsid w:val="008B07A0"/>
    <w:rsid w:val="008B42CF"/>
    <w:rsid w:val="008C1B29"/>
    <w:rsid w:val="008F1158"/>
    <w:rsid w:val="008F16EE"/>
    <w:rsid w:val="008F42E6"/>
    <w:rsid w:val="00913846"/>
    <w:rsid w:val="00957132"/>
    <w:rsid w:val="00964F2C"/>
    <w:rsid w:val="0097343A"/>
    <w:rsid w:val="009862AC"/>
    <w:rsid w:val="009A246A"/>
    <w:rsid w:val="009A3920"/>
    <w:rsid w:val="009B5EEB"/>
    <w:rsid w:val="009B7373"/>
    <w:rsid w:val="009C19C4"/>
    <w:rsid w:val="009C1FB6"/>
    <w:rsid w:val="009C337A"/>
    <w:rsid w:val="009C4E0D"/>
    <w:rsid w:val="009D1B1D"/>
    <w:rsid w:val="009D3429"/>
    <w:rsid w:val="009E5433"/>
    <w:rsid w:val="009F0836"/>
    <w:rsid w:val="009F083F"/>
    <w:rsid w:val="009F29D1"/>
    <w:rsid w:val="009F3CB4"/>
    <w:rsid w:val="00A034DF"/>
    <w:rsid w:val="00A136D3"/>
    <w:rsid w:val="00A20A53"/>
    <w:rsid w:val="00A3059C"/>
    <w:rsid w:val="00A54184"/>
    <w:rsid w:val="00A54DE9"/>
    <w:rsid w:val="00A6444F"/>
    <w:rsid w:val="00A6619D"/>
    <w:rsid w:val="00A66C1A"/>
    <w:rsid w:val="00A66CBE"/>
    <w:rsid w:val="00A74C6D"/>
    <w:rsid w:val="00A7510E"/>
    <w:rsid w:val="00A7737E"/>
    <w:rsid w:val="00A827AE"/>
    <w:rsid w:val="00A935D1"/>
    <w:rsid w:val="00A9489C"/>
    <w:rsid w:val="00A95304"/>
    <w:rsid w:val="00AA0787"/>
    <w:rsid w:val="00AA15D6"/>
    <w:rsid w:val="00AA6309"/>
    <w:rsid w:val="00AB26DA"/>
    <w:rsid w:val="00AC414A"/>
    <w:rsid w:val="00AC4D35"/>
    <w:rsid w:val="00AD33FC"/>
    <w:rsid w:val="00AF6144"/>
    <w:rsid w:val="00AF7576"/>
    <w:rsid w:val="00B0256B"/>
    <w:rsid w:val="00B02A7F"/>
    <w:rsid w:val="00B0748C"/>
    <w:rsid w:val="00B07BBD"/>
    <w:rsid w:val="00B167A8"/>
    <w:rsid w:val="00B24E73"/>
    <w:rsid w:val="00B30C86"/>
    <w:rsid w:val="00B3548F"/>
    <w:rsid w:val="00B375AA"/>
    <w:rsid w:val="00B40B40"/>
    <w:rsid w:val="00B5014D"/>
    <w:rsid w:val="00B51119"/>
    <w:rsid w:val="00B52A2B"/>
    <w:rsid w:val="00B556DD"/>
    <w:rsid w:val="00B55CA4"/>
    <w:rsid w:val="00B728EA"/>
    <w:rsid w:val="00B75A07"/>
    <w:rsid w:val="00B83F5A"/>
    <w:rsid w:val="00B9747A"/>
    <w:rsid w:val="00BA5F7E"/>
    <w:rsid w:val="00BB1D8E"/>
    <w:rsid w:val="00BB569D"/>
    <w:rsid w:val="00BB67A5"/>
    <w:rsid w:val="00BC6BDB"/>
    <w:rsid w:val="00BD2006"/>
    <w:rsid w:val="00BD6EE5"/>
    <w:rsid w:val="00BE15D8"/>
    <w:rsid w:val="00BE28FD"/>
    <w:rsid w:val="00BE2A67"/>
    <w:rsid w:val="00BE4907"/>
    <w:rsid w:val="00BE6533"/>
    <w:rsid w:val="00BF0478"/>
    <w:rsid w:val="00BF1A75"/>
    <w:rsid w:val="00BF79A5"/>
    <w:rsid w:val="00C01C9A"/>
    <w:rsid w:val="00C05D69"/>
    <w:rsid w:val="00C14A67"/>
    <w:rsid w:val="00C27037"/>
    <w:rsid w:val="00C342A3"/>
    <w:rsid w:val="00C372B0"/>
    <w:rsid w:val="00C41DB8"/>
    <w:rsid w:val="00C441C8"/>
    <w:rsid w:val="00C47D8D"/>
    <w:rsid w:val="00C607E4"/>
    <w:rsid w:val="00C61279"/>
    <w:rsid w:val="00C63FBB"/>
    <w:rsid w:val="00C77066"/>
    <w:rsid w:val="00C904D7"/>
    <w:rsid w:val="00C934B3"/>
    <w:rsid w:val="00C952A7"/>
    <w:rsid w:val="00C95493"/>
    <w:rsid w:val="00C971E2"/>
    <w:rsid w:val="00CA0D26"/>
    <w:rsid w:val="00CB00E0"/>
    <w:rsid w:val="00CB6E07"/>
    <w:rsid w:val="00CC2231"/>
    <w:rsid w:val="00CC492B"/>
    <w:rsid w:val="00CC51AB"/>
    <w:rsid w:val="00CD16F3"/>
    <w:rsid w:val="00CE725E"/>
    <w:rsid w:val="00CE758B"/>
    <w:rsid w:val="00CF76B5"/>
    <w:rsid w:val="00D036E1"/>
    <w:rsid w:val="00D142E9"/>
    <w:rsid w:val="00D207DD"/>
    <w:rsid w:val="00D376B2"/>
    <w:rsid w:val="00D71DFD"/>
    <w:rsid w:val="00D74A3D"/>
    <w:rsid w:val="00D85F6E"/>
    <w:rsid w:val="00DA473A"/>
    <w:rsid w:val="00DC1DA3"/>
    <w:rsid w:val="00DD0866"/>
    <w:rsid w:val="00DD48F9"/>
    <w:rsid w:val="00DD6E5E"/>
    <w:rsid w:val="00DE13C4"/>
    <w:rsid w:val="00DE1FAC"/>
    <w:rsid w:val="00DF0C13"/>
    <w:rsid w:val="00DF35A5"/>
    <w:rsid w:val="00DF37B5"/>
    <w:rsid w:val="00DF656E"/>
    <w:rsid w:val="00E0222C"/>
    <w:rsid w:val="00E12DAD"/>
    <w:rsid w:val="00E13FBF"/>
    <w:rsid w:val="00E3184A"/>
    <w:rsid w:val="00E3390C"/>
    <w:rsid w:val="00E35C0A"/>
    <w:rsid w:val="00E45EF1"/>
    <w:rsid w:val="00E463C3"/>
    <w:rsid w:val="00E7245A"/>
    <w:rsid w:val="00E85D0D"/>
    <w:rsid w:val="00E9738A"/>
    <w:rsid w:val="00EA02BC"/>
    <w:rsid w:val="00EA08D2"/>
    <w:rsid w:val="00EC15DF"/>
    <w:rsid w:val="00EC161C"/>
    <w:rsid w:val="00EC16D0"/>
    <w:rsid w:val="00EC6190"/>
    <w:rsid w:val="00ED6717"/>
    <w:rsid w:val="00ED7FF3"/>
    <w:rsid w:val="00EE4FC7"/>
    <w:rsid w:val="00EE5620"/>
    <w:rsid w:val="00EE6DD2"/>
    <w:rsid w:val="00EF447A"/>
    <w:rsid w:val="00EF74DF"/>
    <w:rsid w:val="00F0491F"/>
    <w:rsid w:val="00F07001"/>
    <w:rsid w:val="00F11582"/>
    <w:rsid w:val="00F15237"/>
    <w:rsid w:val="00F16D04"/>
    <w:rsid w:val="00F17CAF"/>
    <w:rsid w:val="00F21E9F"/>
    <w:rsid w:val="00F25962"/>
    <w:rsid w:val="00F40350"/>
    <w:rsid w:val="00F41060"/>
    <w:rsid w:val="00F44231"/>
    <w:rsid w:val="00F50A64"/>
    <w:rsid w:val="00F54F28"/>
    <w:rsid w:val="00F6438E"/>
    <w:rsid w:val="00F72351"/>
    <w:rsid w:val="00F72818"/>
    <w:rsid w:val="00F8237F"/>
    <w:rsid w:val="00F827AB"/>
    <w:rsid w:val="00F83A2A"/>
    <w:rsid w:val="00F83B4D"/>
    <w:rsid w:val="00F87EAB"/>
    <w:rsid w:val="00FA00E5"/>
    <w:rsid w:val="00FA30CB"/>
    <w:rsid w:val="00FA4C64"/>
    <w:rsid w:val="00FB0959"/>
    <w:rsid w:val="00FB51DC"/>
    <w:rsid w:val="00FB65A8"/>
    <w:rsid w:val="00FC7439"/>
    <w:rsid w:val="00FD5248"/>
    <w:rsid w:val="00FD5DAB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64B59"/>
  <w15:chartTrackingRefBased/>
  <w15:docId w15:val="{6CE8934B-9EA8-49EF-B67C-2FE0B547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F7F"/>
    <w:pPr>
      <w:ind w:left="720"/>
    </w:pPr>
  </w:style>
  <w:style w:type="paragraph" w:styleId="Header">
    <w:name w:val="header"/>
    <w:basedOn w:val="Normal"/>
    <w:link w:val="HeaderChar"/>
    <w:rsid w:val="002D16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163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16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163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7792C"/>
    <w:pPr>
      <w:spacing w:before="100" w:beforeAutospacing="1" w:after="100" w:afterAutospacing="1"/>
    </w:pPr>
    <w:rPr>
      <w:color w:val="000000"/>
    </w:rPr>
  </w:style>
  <w:style w:type="table" w:customStyle="1" w:styleId="Calendar1">
    <w:name w:val="Calendar 1"/>
    <w:basedOn w:val="TableNormal"/>
    <w:uiPriority w:val="99"/>
    <w:qFormat/>
    <w:rsid w:val="0038317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semiHidden/>
    <w:unhideWhenUsed/>
    <w:rsid w:val="00F87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7EAB"/>
    <w:rPr>
      <w:rFonts w:ascii="Segoe UI" w:hAnsi="Segoe UI" w:cs="Segoe UI"/>
      <w:sz w:val="18"/>
      <w:szCs w:val="18"/>
    </w:rPr>
  </w:style>
  <w:style w:type="paragraph" w:styleId="List">
    <w:name w:val="List"/>
    <w:basedOn w:val="Normal"/>
    <w:uiPriority w:val="99"/>
    <w:unhideWhenUsed/>
    <w:rsid w:val="00A6444F"/>
    <w:pPr>
      <w:ind w:left="360" w:hanging="36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3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557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8260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</w:div>
      </w:divsChild>
    </w:div>
    <w:div w:id="1368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78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570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AF36-E454-48EB-8EA4-141F36DD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926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19, 2001</vt:lpstr>
    </vt:vector>
  </TitlesOfParts>
  <Manager/>
  <Company>Wayne Barnett Software</Company>
  <LinksUpToDate>false</LinksUpToDate>
  <CharactersWithSpaces>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Schwarz</cp:lastModifiedBy>
  <cp:revision>5</cp:revision>
  <cp:lastPrinted>2017-11-06T16:49:00Z</cp:lastPrinted>
  <dcterms:created xsi:type="dcterms:W3CDTF">2023-08-07T16:19:00Z</dcterms:created>
  <dcterms:modified xsi:type="dcterms:W3CDTF">2025-02-05T22:53:00Z</dcterms:modified>
  <cp:category/>
</cp:coreProperties>
</file>